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45DB4">
      <w:pPr>
        <w:pStyle w:val="15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</w:t>
      </w:r>
    </w:p>
    <w:p w14:paraId="5295C57C">
      <w:pPr>
        <w:pStyle w:val="15"/>
      </w:pPr>
      <w:r>
        <w:t>兰州职业技术学院实验室安全责任书</w:t>
      </w:r>
    </w:p>
    <w:p w14:paraId="05DE82F3">
      <w:pPr>
        <w:pStyle w:val="14"/>
      </w:pPr>
      <w:r>
        <w:t>（二级单位负责人与实验室管理员）</w:t>
      </w:r>
    </w:p>
    <w:p w14:paraId="7BC9B75F">
      <w:pPr>
        <w:jc w:val="both"/>
        <w:rPr>
          <w:rFonts w:hint="eastAsia" w:ascii="仿宋_GB2312" w:hAnsi="仿宋_GB2312" w:eastAsia="仿宋_GB2312" w:cs="仿宋_GB2312"/>
          <w:color w:val="171A1D"/>
          <w:sz w:val="30"/>
          <w:szCs w:val="30"/>
          <w:lang w:val="en-US" w:eastAsia="zh-CN"/>
        </w:rPr>
      </w:pPr>
    </w:p>
    <w:p w14:paraId="5963E9C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171A1D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171A1D"/>
          <w:sz w:val="28"/>
          <w:szCs w:val="28"/>
        </w:rPr>
        <w:t>为进一步</w:t>
      </w:r>
      <w:r>
        <w:rPr>
          <w:rFonts w:hint="eastAsia" w:cs="Times New Roman"/>
          <w:color w:val="171A1D"/>
          <w:sz w:val="28"/>
          <w:szCs w:val="28"/>
          <w:lang w:val="en-US" w:eastAsia="zh-CN"/>
        </w:rPr>
        <w:t>落实</w:t>
      </w:r>
      <w:r>
        <w:rPr>
          <w:rFonts w:hint="eastAsia" w:ascii="Times New Roman" w:hAnsi="Times New Roman" w:eastAsia="宋体" w:cs="Times New Roman"/>
          <w:color w:val="171A1D"/>
          <w:sz w:val="28"/>
          <w:szCs w:val="28"/>
        </w:rPr>
        <w:t>“党政同责、一岗双责、齐抓共管、失职追责”和“三管三必须”要求，</w:t>
      </w:r>
      <w:r>
        <w:rPr>
          <w:rFonts w:hint="eastAsia" w:ascii="Times New Roman" w:hAnsi="Times New Roman" w:eastAsia="宋体" w:cs="Times New Roman"/>
          <w:color w:val="171A1D"/>
          <w:sz w:val="28"/>
          <w:szCs w:val="28"/>
          <w:lang w:eastAsia="zh-CN"/>
        </w:rPr>
        <w:t>推动</w:t>
      </w:r>
      <w:r>
        <w:rPr>
          <w:rFonts w:hint="eastAsia" w:ascii="Times New Roman" w:hAnsi="Times New Roman" w:eastAsia="宋体" w:cs="Times New Roman"/>
          <w:color w:val="171A1D"/>
          <w:sz w:val="28"/>
          <w:szCs w:val="28"/>
        </w:rPr>
        <w:t>“学校—二级单位—实验室”三级安全责任体系落细落实，确保安全责任到人</w:t>
      </w:r>
      <w:r>
        <w:rPr>
          <w:rFonts w:hint="eastAsia" w:ascii="Times New Roman" w:hAnsi="Times New Roman" w:eastAsia="宋体" w:cs="Times New Roman"/>
          <w:color w:val="171A1D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171A1D"/>
          <w:sz w:val="28"/>
          <w:szCs w:val="28"/>
        </w:rPr>
        <w:t>保障实验室人员生命安全和学校财产安全，明确二级单位负责人、实验室管理员的安全职责，特签订本责任书。</w:t>
      </w:r>
    </w:p>
    <w:p w14:paraId="2B449DB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责任主体</w:t>
      </w:r>
    </w:p>
    <w:p w14:paraId="71DBF28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textAlignment w:val="auto"/>
        <w:rPr>
          <w:rFonts w:ascii="Times New Roman" w:hAnsi="Times New Roman" w:eastAsia="宋体" w:cs="Times New Roman"/>
          <w:color w:val="171A1D"/>
          <w:sz w:val="28"/>
          <w:szCs w:val="28"/>
        </w:rPr>
      </w:pPr>
      <w:r>
        <w:rPr>
          <w:rFonts w:ascii="Times New Roman" w:hAnsi="Times New Roman" w:eastAsia="宋体" w:cs="Times New Roman"/>
          <w:color w:val="171A1D"/>
          <w:sz w:val="28"/>
          <w:szCs w:val="28"/>
        </w:rPr>
        <w:t>本责任书责任主体为二级单位负责人（签字：</w:t>
      </w:r>
      <w:r>
        <w:rPr>
          <w:rFonts w:ascii="Times New Roman" w:hAnsi="Times New Roman" w:eastAsia="宋体" w:cs="Times New Roman"/>
          <w:color w:val="171A1D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宋体" w:cs="Times New Roman"/>
          <w:color w:val="171A1D"/>
          <w:sz w:val="28"/>
          <w:szCs w:val="28"/>
        </w:rPr>
        <w:t>），以及本单位</w:t>
      </w:r>
      <w:r>
        <w:rPr>
          <w:rFonts w:ascii="Times New Roman" w:hAnsi="Times New Roman" w:eastAsia="宋体" w:cs="Times New Roman"/>
          <w:color w:val="171A1D"/>
          <w:sz w:val="28"/>
          <w:szCs w:val="28"/>
          <w:u w:val="single"/>
        </w:rPr>
        <w:t xml:space="preserve">         </w:t>
      </w:r>
      <w:r>
        <w:rPr>
          <w:rFonts w:hint="eastAsia" w:cs="Times New Roman"/>
          <w:color w:val="171A1D"/>
          <w:sz w:val="28"/>
          <w:szCs w:val="28"/>
          <w:u w:val="single"/>
          <w:lang w:val="en-US" w:eastAsia="zh-CN"/>
        </w:rPr>
        <w:t xml:space="preserve">       </w:t>
      </w:r>
      <w:r>
        <w:rPr>
          <w:rFonts w:ascii="Times New Roman" w:hAnsi="Times New Roman" w:eastAsia="宋体" w:cs="Times New Roman"/>
          <w:color w:val="171A1D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宋体" w:cs="Times New Roman"/>
          <w:color w:val="171A1D"/>
          <w:sz w:val="28"/>
          <w:szCs w:val="28"/>
        </w:rPr>
        <w:t>实验室管理员（签字：</w:t>
      </w:r>
      <w:r>
        <w:rPr>
          <w:rFonts w:ascii="Times New Roman" w:hAnsi="Times New Roman" w:eastAsia="宋体" w:cs="Times New Roman"/>
          <w:color w:val="171A1D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宋体" w:cs="Times New Roman"/>
          <w:color w:val="171A1D"/>
          <w:sz w:val="28"/>
          <w:szCs w:val="28"/>
        </w:rPr>
        <w:t>。）</w:t>
      </w:r>
    </w:p>
    <w:p w14:paraId="6735FAA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二级单位负责人安全职责</w:t>
      </w:r>
    </w:p>
    <w:p w14:paraId="210B7DE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171A1D"/>
          <w:sz w:val="28"/>
          <w:szCs w:val="28"/>
        </w:rPr>
      </w:pP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171A1D"/>
          <w:sz w:val="28"/>
          <w:szCs w:val="28"/>
        </w:rPr>
        <w:t>作为本单位实验室安全第一责任人，全面贯彻落实国家及上级部门关于实验室安全管理的法律法规、规章制度，统筹部署本单位实验室安全管理工作，建立健全本单位实验室安全管理网络与责任体系。</w:t>
      </w:r>
    </w:p>
    <w:p w14:paraId="1B471B2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171A1D"/>
          <w:sz w:val="28"/>
          <w:szCs w:val="28"/>
        </w:rPr>
      </w:pP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171A1D"/>
          <w:sz w:val="28"/>
          <w:szCs w:val="28"/>
        </w:rPr>
        <w:t>定期组织开展本单位实验室安全检查与隐患排查工作，督促落实安全隐患整改，协调解决实验室安全管理所需的人员、经费、物资保障。</w:t>
      </w:r>
    </w:p>
    <w:p w14:paraId="1E33D86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ascii="Times New Roman" w:hAnsi="Times New Roman" w:eastAsia="宋体" w:cs="Times New Roman"/>
          <w:b w:val="0"/>
          <w:color w:val="171A1D"/>
          <w:sz w:val="24"/>
          <w:szCs w:val="24"/>
        </w:rPr>
      </w:pP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171A1D"/>
          <w:sz w:val="28"/>
          <w:szCs w:val="28"/>
        </w:rPr>
        <w:t>组织开展本单位实验室安全教育与培训工作，督促实验室管理员履行岗位职责，对实验室安全责任落实情况进行监督考核。</w:t>
      </w:r>
    </w:p>
    <w:p w14:paraId="78F861B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实验室管理员安全职责</w:t>
      </w:r>
    </w:p>
    <w:p w14:paraId="57FF41F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负责</w:t>
      </w:r>
      <w:r>
        <w:rPr>
          <w:rFonts w:hint="eastAsia" w:ascii="宋体" w:hAnsi="宋体" w:eastAsia="宋体" w:cs="宋体"/>
          <w:color w:val="171A1D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171A1D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实验室日常安全管理工作，严格执行各项实验室安全管理制度，督促进入实验室的人员遵守安全操作规。</w:t>
      </w:r>
    </w:p>
    <w:p w14:paraId="6147C13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定期开展实验室日常安全巡查，做好巡查记录，及时排查水、电、气、危化品、特种设备、消防设施等方面的安全隐患，能够现场整改的立即整改，无法现场整改的及时上报二级单位负责人，并采取临时管控措施防止风险升级。</w:t>
      </w:r>
    </w:p>
    <w:p w14:paraId="6133BA5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协助做好本单位实验室安全教育、应急演练相关工作，管理实验室安全相关档案资料，配合上级主管部门完成各类安全检查工作。</w:t>
      </w:r>
    </w:p>
    <w:p w14:paraId="1112EBF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责任期限</w:t>
      </w:r>
    </w:p>
    <w:p w14:paraId="41D3F7D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本责任书有效期自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日起至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月</w:t>
      </w:r>
    </w:p>
    <w:p w14:paraId="19A11FD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textAlignment w:val="auto"/>
        <w:rPr>
          <w:rFonts w:ascii="Times New Roman" w:hAnsi="Times New Roman" w:eastAsia="宋体" w:cs="Times New Roman"/>
          <w:color w:val="171A1D"/>
          <w:sz w:val="28"/>
          <w:szCs w:val="28"/>
        </w:rPr>
      </w:pPr>
      <w:r>
        <w:rPr>
          <w:rFonts w:hint="eastAsia" w:ascii="宋体" w:hAnsi="宋体" w:cs="宋体"/>
          <w:color w:val="171A1D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日止，责任人发生变动的，需重新签订责任书。</w:t>
      </w:r>
    </w:p>
    <w:p w14:paraId="2FA05DF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</w:rPr>
      </w:pPr>
      <w:r>
        <w:t>责任追究</w:t>
      </w:r>
    </w:p>
    <w:p w14:paraId="6D2B4561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hint="eastAsia" w:ascii="宋体" w:hAnsi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若因责任落实不到位引发安全事故，将依照相关法律法规和单位规定追究相关责任人责任。</w:t>
      </w:r>
    </w:p>
    <w:p w14:paraId="2240777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171A1D"/>
          <w:sz w:val="24"/>
          <w:szCs w:val="24"/>
        </w:rPr>
      </w:pPr>
      <w:r>
        <w:rPr>
          <w:rFonts w:hint="eastAsia" w:ascii="宋体" w:hAnsi="宋体" w:cs="宋体"/>
          <w:color w:val="171A1D"/>
          <w:sz w:val="28"/>
          <w:szCs w:val="28"/>
          <w:lang w:val="en-US" w:eastAsia="zh-CN"/>
        </w:rPr>
        <w:t>本责任书一式两份，二级单位留存一份，教务处留存一份。</w:t>
      </w:r>
    </w:p>
    <w:p w14:paraId="286F5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171A1D"/>
          <w:sz w:val="30"/>
          <w:szCs w:val="30"/>
          <w:lang w:val="en-US" w:eastAsia="zh-CN"/>
        </w:rPr>
      </w:pPr>
    </w:p>
    <w:p w14:paraId="1961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3360" w:firstLineChars="1200"/>
        <w:jc w:val="both"/>
        <w:textAlignment w:val="auto"/>
        <w:rPr>
          <w:rFonts w:hint="eastAsia" w:ascii="宋体" w:hAnsi="宋体" w:eastAsia="宋体" w:cs="宋体"/>
          <w:color w:val="171A1D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171A1D"/>
          <w:kern w:val="2"/>
          <w:sz w:val="28"/>
          <w:szCs w:val="28"/>
          <w:lang w:val="en-US" w:eastAsia="zh-CN" w:bidi="ar-SA"/>
        </w:rPr>
        <w:t>二级单位（盖章）：</w:t>
      </w:r>
    </w:p>
    <w:p w14:paraId="6F0B8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3360" w:firstLineChars="1200"/>
        <w:jc w:val="both"/>
        <w:textAlignment w:val="auto"/>
        <w:rPr>
          <w:rFonts w:hint="eastAsia" w:ascii="仿宋_GB2312" w:hAnsi="仿宋_GB2312" w:eastAsia="仿宋_GB2312" w:cs="仿宋_GB2312"/>
          <w:color w:val="171A1D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171A1D"/>
          <w:kern w:val="2"/>
          <w:sz w:val="28"/>
          <w:szCs w:val="28"/>
          <w:lang w:val="en-US" w:eastAsia="zh-CN" w:bidi="ar-SA"/>
        </w:rPr>
        <w:t>签订日期：     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4BAD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2ECAF9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2ECAF9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35D0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9CEFB"/>
    <w:multiLevelType w:val="singleLevel"/>
    <w:tmpl w:val="7FF9CEF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975AE"/>
    <w:rsid w:val="1E0975AE"/>
    <w:rsid w:val="71FB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766</Characters>
  <Lines>0</Lines>
  <Paragraphs>0</Paragraphs>
  <TotalTime>10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2026-06-16T01:52:00Z</dcterms:created>
  <dc:creator>Administrator</dc:creator>
  <cp:lastModifiedBy>Administrator</cp:lastModifiedBy>
  <dcterms:modified xsi:type="dcterms:W3CDTF">2026-06-16T06:49:11Z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ACBE905078834206AAE3B31988566791_11</vt:lpwstr>
  </property>
  <property fmtid="{D5CDD505-2E9C-101B-9397-08002B2CF9AE}" pid="4" name="KSOTemplateDocerSaveRecord">
    <vt:lpwstr>eyJoZGlkIjoiYmYwODE5MWUzMDAwMmIxYjgzODZhNzcxNjE0NGQ3YTkiLCJ1c2VySWQiOiIxNjA1MDM1MiJ9</vt:lpwstr>
  </property>
</Properties>
</file>